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78" w:rsidRDefault="002A3B78">
      <w:pPr>
        <w:pStyle w:val="ConsPlusNormal"/>
        <w:jc w:val="right"/>
        <w:outlineLvl w:val="0"/>
      </w:pPr>
    </w:p>
    <w:p w:rsidR="002A3B78" w:rsidRDefault="00672E27">
      <w:pPr>
        <w:pStyle w:val="ConsPlusNormal"/>
        <w:jc w:val="right"/>
        <w:outlineLvl w:val="0"/>
      </w:pPr>
      <w:r>
        <w:t>Приложение N 3</w:t>
      </w:r>
    </w:p>
    <w:p w:rsidR="002A3B78" w:rsidRDefault="00672E27">
      <w:pPr>
        <w:pStyle w:val="ConsPlusNormal"/>
        <w:jc w:val="right"/>
      </w:pPr>
      <w:r>
        <w:t>к приказу ФАС России</w:t>
      </w:r>
    </w:p>
    <w:p w:rsidR="002A3B78" w:rsidRDefault="00672E27">
      <w:pPr>
        <w:pStyle w:val="ConsPlusNormal"/>
        <w:jc w:val="right"/>
      </w:pPr>
      <w:r>
        <w:t>от 08.12.2022 N 960/22</w:t>
      </w:r>
    </w:p>
    <w:p w:rsidR="002A3B78" w:rsidRDefault="002A3B78">
      <w:pPr>
        <w:pStyle w:val="ConsPlusNormal"/>
        <w:jc w:val="right"/>
      </w:pPr>
    </w:p>
    <w:p w:rsidR="002A3B78" w:rsidRDefault="00672E27">
      <w:pPr>
        <w:pStyle w:val="ConsPlusNormal"/>
        <w:jc w:val="right"/>
      </w:pPr>
      <w:r>
        <w:t>Форма 3</w:t>
      </w:r>
    </w:p>
    <w:p w:rsidR="002A3B78" w:rsidRDefault="002A3B78">
      <w:pPr>
        <w:pStyle w:val="ConsPlusNormal"/>
        <w:jc w:val="right"/>
      </w:pPr>
    </w:p>
    <w:p w:rsidR="002A3B78" w:rsidRDefault="002A3B78">
      <w:pPr>
        <w:pStyle w:val="ConsPlusNormal"/>
        <w:jc w:val="right"/>
      </w:pPr>
    </w:p>
    <w:p w:rsidR="002A3B78" w:rsidRDefault="002A3B78">
      <w:pPr>
        <w:pStyle w:val="ConsPlusNormal"/>
        <w:jc w:val="right"/>
      </w:pPr>
    </w:p>
    <w:p w:rsidR="002A3B78" w:rsidRDefault="00672E27">
      <w:pPr>
        <w:pStyle w:val="ConsPlusNormal"/>
        <w:jc w:val="center"/>
      </w:pPr>
      <w:r>
        <w:t>от 08.12.2022 N 960/22</w:t>
      </w:r>
    </w:p>
    <w:p w:rsidR="002A3B78" w:rsidRDefault="00672E27">
      <w:pPr>
        <w:pStyle w:val="ConsPlusNormal"/>
        <w:jc w:val="center"/>
      </w:pPr>
      <w:r>
        <w:t>об основных потребительских характеристиках регулируемых</w:t>
      </w:r>
    </w:p>
    <w:p w:rsidR="002A3B78" w:rsidRDefault="00672E27">
      <w:pPr>
        <w:pStyle w:val="ConsPlusNormal"/>
        <w:jc w:val="center"/>
      </w:pPr>
      <w:r>
        <w:t>услуг и их соответствии стандартам качества</w:t>
      </w:r>
    </w:p>
    <w:p w:rsidR="002A3B78" w:rsidRDefault="00672E27">
      <w:pPr>
        <w:pStyle w:val="ConsPlusNormal"/>
        <w:jc w:val="center"/>
      </w:pPr>
      <w:r>
        <w:t>ООО «Газпром газораспределение Южно-Сахалинск»</w:t>
      </w:r>
    </w:p>
    <w:p w:rsidR="002A3B78" w:rsidRDefault="00672E27">
      <w:pPr>
        <w:pStyle w:val="ConsPlusNormal"/>
        <w:jc w:val="center"/>
      </w:pPr>
      <w:r>
        <w:t xml:space="preserve"> за 2023 год</w:t>
      </w:r>
    </w:p>
    <w:p w:rsidR="002A3B78" w:rsidRDefault="00672E27">
      <w:pPr>
        <w:pStyle w:val="ConsPlusNormal"/>
        <w:jc w:val="center"/>
      </w:pPr>
      <w:r>
        <w:t>в сфере оказания услуг по транспортировке газа</w:t>
      </w:r>
    </w:p>
    <w:p w:rsidR="002A3B78" w:rsidRDefault="00672E27">
      <w:pPr>
        <w:pStyle w:val="ConsPlusNormal"/>
        <w:jc w:val="center"/>
      </w:pPr>
      <w:r>
        <w:t>по газораспределительным сетям на территории</w:t>
      </w:r>
    </w:p>
    <w:p w:rsidR="002A3B78" w:rsidRDefault="00672E27">
      <w:pPr>
        <w:pStyle w:val="ConsPlusNormal"/>
        <w:jc w:val="center"/>
      </w:pPr>
      <w:r>
        <w:t>Сахалинской области</w:t>
      </w:r>
    </w:p>
    <w:p w:rsidR="002A3B78" w:rsidRDefault="002A3B78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1187"/>
        <w:gridCol w:w="1410"/>
        <w:gridCol w:w="1622"/>
        <w:gridCol w:w="2261"/>
      </w:tblGrid>
      <w:tr w:rsidR="002A3B78" w:rsidTr="00672E27">
        <w:tc>
          <w:tcPr>
            <w:tcW w:w="2580" w:type="dxa"/>
          </w:tcPr>
          <w:p w:rsidR="002A3B78" w:rsidRDefault="00672E2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7" w:type="dxa"/>
          </w:tcPr>
          <w:p w:rsidR="002A3B78" w:rsidRDefault="00672E27">
            <w:pPr>
              <w:pStyle w:val="ConsPlusNormal"/>
              <w:jc w:val="center"/>
            </w:pPr>
            <w:r>
              <w:t>Значение планового показателя</w:t>
            </w:r>
          </w:p>
        </w:tc>
        <w:tc>
          <w:tcPr>
            <w:tcW w:w="1410" w:type="dxa"/>
          </w:tcPr>
          <w:p w:rsidR="002A3B78" w:rsidRDefault="00672E27">
            <w:pPr>
              <w:pStyle w:val="ConsPlusNormal"/>
              <w:jc w:val="center"/>
            </w:pPr>
            <w:r>
              <w:t>Значение фактического показателя</w:t>
            </w:r>
          </w:p>
        </w:tc>
        <w:tc>
          <w:tcPr>
            <w:tcW w:w="1622" w:type="dxa"/>
          </w:tcPr>
          <w:p w:rsidR="002A3B78" w:rsidRDefault="00672E27">
            <w:pPr>
              <w:pStyle w:val="ConsPlusNormal"/>
              <w:jc w:val="center"/>
            </w:pPr>
            <w:r>
              <w:t>Место размещения сведений в информационно-коммуникацион</w:t>
            </w:r>
            <w:r>
              <w:t>ной сети "Интернет"</w:t>
            </w:r>
          </w:p>
        </w:tc>
        <w:tc>
          <w:tcPr>
            <w:tcW w:w="2261" w:type="dxa"/>
          </w:tcPr>
          <w:p w:rsidR="002A3B78" w:rsidRDefault="00672E27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2A3B78" w:rsidTr="00672E27">
        <w:tc>
          <w:tcPr>
            <w:tcW w:w="2580" w:type="dxa"/>
          </w:tcPr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2A3B78" w:rsidRDefault="00672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2A3B78" w:rsidRDefault="00672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2" w:type="dxa"/>
          </w:tcPr>
          <w:p w:rsidR="002A3B78" w:rsidRDefault="00672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1" w:type="dxa"/>
          </w:tcPr>
          <w:p w:rsidR="002A3B78" w:rsidRDefault="00672E27">
            <w:pPr>
              <w:pStyle w:val="ConsPlusNormal"/>
              <w:jc w:val="center"/>
            </w:pPr>
            <w:bookmarkStart w:id="0" w:name="undefined"/>
            <w:bookmarkEnd w:id="0"/>
            <w:r>
              <w:t>5</w:t>
            </w:r>
          </w:p>
        </w:tc>
      </w:tr>
      <w:tr w:rsidR="002A3B78" w:rsidTr="00672E27">
        <w:tc>
          <w:tcPr>
            <w:tcW w:w="2580" w:type="dxa"/>
            <w:vAlign w:val="bottom"/>
          </w:tcPr>
          <w:p w:rsidR="002A3B78" w:rsidRDefault="00672E27">
            <w:pPr>
              <w:pStyle w:val="ConsPlusNormal"/>
            </w:pPr>
            <w:r>
              <w:t>Показатель надежности услуг по транспортировке газа по газораспределительным сетям (К</w:t>
            </w:r>
            <w:r>
              <w:rPr>
                <w:vertAlign w:val="subscript"/>
              </w:rPr>
              <w:t>над</w:t>
            </w:r>
            <w:r>
              <w:t>)</w:t>
            </w:r>
          </w:p>
        </w:tc>
        <w:tc>
          <w:tcPr>
            <w:tcW w:w="1187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 w:rsidRPr="00672E27">
              <w:t>65gaz.ru</w:t>
            </w:r>
          </w:p>
        </w:tc>
        <w:tc>
          <w:tcPr>
            <w:tcW w:w="2261" w:type="dxa"/>
            <w:vMerge w:val="restart"/>
          </w:tcPr>
          <w:p w:rsidR="002A3B78" w:rsidRDefault="00672E27">
            <w:pPr>
              <w:pStyle w:val="ConsPlusNormal"/>
            </w:pPr>
            <w:r>
              <w:t>///////////////////////////////</w:t>
            </w:r>
            <w:bookmarkStart w:id="1" w:name="_GoBack"/>
            <w:bookmarkEnd w:id="1"/>
          </w:p>
        </w:tc>
      </w:tr>
      <w:tr w:rsidR="002A3B78" w:rsidTr="00672E27">
        <w:tc>
          <w:tcPr>
            <w:tcW w:w="2580" w:type="dxa"/>
            <w:vAlign w:val="bottom"/>
          </w:tcPr>
          <w:p w:rsidR="002A3B78" w:rsidRDefault="00672E27">
            <w:pPr>
              <w:pStyle w:val="ConsPlusNormal"/>
            </w:pPr>
            <w:r>
              <w:t>Показатель качества услуг по транспортировке газа по газораспределительным сетям (К</w:t>
            </w:r>
            <w:r>
              <w:rPr>
                <w:vertAlign w:val="subscript"/>
              </w:rPr>
              <w:t>кач</w:t>
            </w:r>
            <w:r>
              <w:t>)</w:t>
            </w:r>
          </w:p>
        </w:tc>
        <w:tc>
          <w:tcPr>
            <w:tcW w:w="1187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 w:rsidRPr="00672E27">
              <w:t>65gaz.ru</w:t>
            </w:r>
          </w:p>
        </w:tc>
        <w:tc>
          <w:tcPr>
            <w:tcW w:w="2261" w:type="dxa"/>
            <w:vMerge/>
          </w:tcPr>
          <w:p w:rsidR="002A3B78" w:rsidRDefault="002A3B78">
            <w:pPr>
              <w:pStyle w:val="ConsPlusNormal"/>
            </w:pPr>
          </w:p>
        </w:tc>
      </w:tr>
      <w:tr w:rsidR="002A3B78" w:rsidTr="00672E27">
        <w:tc>
          <w:tcPr>
            <w:tcW w:w="2580" w:type="dxa"/>
            <w:vAlign w:val="bottom"/>
          </w:tcPr>
          <w:p w:rsidR="002A3B78" w:rsidRDefault="00672E27">
            <w:pPr>
              <w:pStyle w:val="ConsPlusNormal"/>
            </w:pPr>
            <w:r>
              <w:t>Обобщенный показатель надежности и качества оказываемых услуг (К</w:t>
            </w:r>
            <w:r>
              <w:rPr>
                <w:vertAlign w:val="subscript"/>
              </w:rPr>
              <w:t>об</w:t>
            </w:r>
            <w:r>
              <w:t>)</w:t>
            </w:r>
          </w:p>
        </w:tc>
        <w:tc>
          <w:tcPr>
            <w:tcW w:w="1187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2A3B78" w:rsidRDefault="002A3B78">
            <w:pPr>
              <w:pStyle w:val="ConsPlusNormal"/>
              <w:jc w:val="center"/>
            </w:pPr>
          </w:p>
          <w:p w:rsidR="002A3B78" w:rsidRDefault="00672E27">
            <w:pPr>
              <w:pStyle w:val="ConsPlusNormal"/>
              <w:jc w:val="center"/>
            </w:pPr>
            <w:r w:rsidRPr="00672E27">
              <w:t>65gaz.ru</w:t>
            </w:r>
          </w:p>
        </w:tc>
        <w:tc>
          <w:tcPr>
            <w:tcW w:w="2261" w:type="dxa"/>
            <w:vMerge/>
          </w:tcPr>
          <w:p w:rsidR="002A3B78" w:rsidRDefault="002A3B78">
            <w:pPr>
              <w:pStyle w:val="ConsPlusNormal"/>
            </w:pPr>
          </w:p>
        </w:tc>
      </w:tr>
      <w:tr w:rsidR="002A3B78" w:rsidTr="00672E27">
        <w:tc>
          <w:tcPr>
            <w:tcW w:w="2580" w:type="dxa"/>
          </w:tcPr>
          <w:p w:rsidR="002A3B78" w:rsidRDefault="00672E27">
            <w:pPr>
              <w:pStyle w:val="ConsPlusNormal"/>
            </w:pPr>
            <w:r>
              <w:t>Сведения о лицензии</w:t>
            </w:r>
          </w:p>
        </w:tc>
        <w:tc>
          <w:tcPr>
            <w:tcW w:w="4219" w:type="dxa"/>
            <w:gridSpan w:val="3"/>
          </w:tcPr>
          <w:p w:rsidR="002A3B78" w:rsidRDefault="00672E27">
            <w:pPr>
              <w:pStyle w:val="ConsPlusNormal"/>
            </w:pPr>
            <w:r>
              <w:t>///////////////////////////////</w:t>
            </w:r>
          </w:p>
          <w:p w:rsidR="002A3B78" w:rsidRDefault="002A3B78"/>
        </w:tc>
        <w:tc>
          <w:tcPr>
            <w:tcW w:w="2261" w:type="dxa"/>
          </w:tcPr>
          <w:p w:rsidR="002A3B78" w:rsidRDefault="00672E27" w:rsidP="00672E27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Лицензия </w:t>
            </w:r>
            <w:r>
              <w:t xml:space="preserve">№ Л057-00109-65/00653802 от 29.05.2023 </w:t>
            </w:r>
            <w:r w:rsidRPr="00672E27">
              <w:t>выдана Федеральной службой по экологическому, технологическому и атомному надзору, срок - бессрочно.</w:t>
            </w:r>
          </w:p>
          <w:p w:rsidR="002A3B78" w:rsidRDefault="002A3B78">
            <w:pPr>
              <w:pStyle w:val="ConsPlusNormal"/>
            </w:pPr>
          </w:p>
        </w:tc>
      </w:tr>
    </w:tbl>
    <w:p w:rsidR="002A3B78" w:rsidRDefault="002A3B78"/>
    <w:sectPr w:rsidR="002A3B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78" w:rsidRDefault="00672E27">
      <w:pPr>
        <w:spacing w:after="0" w:line="240" w:lineRule="auto"/>
      </w:pPr>
      <w:r>
        <w:separator/>
      </w:r>
    </w:p>
  </w:endnote>
  <w:endnote w:type="continuationSeparator" w:id="0">
    <w:p w:rsidR="002A3B78" w:rsidRDefault="0067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78" w:rsidRDefault="00672E27">
      <w:pPr>
        <w:spacing w:after="0" w:line="240" w:lineRule="auto"/>
      </w:pPr>
      <w:r>
        <w:separator/>
      </w:r>
    </w:p>
  </w:footnote>
  <w:footnote w:type="continuationSeparator" w:id="0">
    <w:p w:rsidR="002A3B78" w:rsidRDefault="0067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78"/>
    <w:rsid w:val="002A3B78"/>
    <w:rsid w:val="006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C7BC"/>
  <w15:docId w15:val="{8F726021-45B4-4079-9B76-89F0B7B4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Чеботарев Виталий Александрович</cp:lastModifiedBy>
  <cp:revision>7</cp:revision>
  <dcterms:created xsi:type="dcterms:W3CDTF">2025-10-01T03:24:00Z</dcterms:created>
  <dcterms:modified xsi:type="dcterms:W3CDTF">2025-10-01T03:29:00Z</dcterms:modified>
</cp:coreProperties>
</file>